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50" w:rsidRPr="00366F5B" w:rsidRDefault="00C03950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ANEXO II</w:t>
      </w:r>
      <w:r w:rsidRPr="00366F5B">
        <w:rPr>
          <w:rFonts w:ascii="Verdana" w:hAnsi="Verdana"/>
          <w:b/>
          <w:sz w:val="20"/>
        </w:rPr>
        <w:t xml:space="preserve"> AO </w:t>
      </w:r>
      <w:r>
        <w:rPr>
          <w:rFonts w:ascii="Verdana" w:hAnsi="Verdana"/>
          <w:b/>
          <w:sz w:val="20"/>
        </w:rPr>
        <w:t xml:space="preserve">EDITAL </w:t>
      </w:r>
      <w:r w:rsidR="00F736A3">
        <w:rPr>
          <w:rFonts w:ascii="Verdana" w:hAnsi="Verdana"/>
          <w:b/>
          <w:sz w:val="20"/>
        </w:rPr>
        <w:t>023</w:t>
      </w:r>
      <w:bookmarkStart w:id="0" w:name="_GoBack"/>
      <w:bookmarkEnd w:id="0"/>
      <w:r>
        <w:rPr>
          <w:rFonts w:ascii="Verdana" w:hAnsi="Verdana"/>
          <w:b/>
          <w:sz w:val="20"/>
        </w:rPr>
        <w:t>/2025</w:t>
      </w:r>
    </w:p>
    <w:p w:rsidR="00C03950" w:rsidRPr="00366F5B" w:rsidRDefault="00267646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jc w:val="center"/>
        <w:rPr>
          <w:rFonts w:ascii="Verdana" w:hAnsi="Verdana"/>
          <w:b/>
          <w:bCs/>
          <w:color w:val="auto"/>
          <w:sz w:val="20"/>
          <w:lang w:eastAsia="ar-SA"/>
        </w:rPr>
      </w:pPr>
      <w:r>
        <w:rPr>
          <w:rFonts w:ascii="Verdana" w:hAnsi="Verdana"/>
          <w:b/>
          <w:sz w:val="20"/>
        </w:rPr>
        <w:t xml:space="preserve">PROCESSO Nº </w:t>
      </w:r>
      <w:r w:rsidR="004D23A8">
        <w:rPr>
          <w:rFonts w:ascii="Verdana" w:hAnsi="Verdana"/>
          <w:b/>
          <w:bCs/>
          <w:sz w:val="20"/>
        </w:rPr>
        <w:t>2025.13926-3</w:t>
      </w:r>
    </w:p>
    <w:p w:rsidR="00C03950" w:rsidRDefault="00C03950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rPr>
          <w:rFonts w:ascii="Verdana" w:hAnsi="Verdana"/>
          <w:bCs/>
          <w:color w:val="auto"/>
          <w:sz w:val="20"/>
          <w:lang w:eastAsia="ar-SA"/>
        </w:rPr>
      </w:pPr>
    </w:p>
    <w:p w:rsidR="00C03950" w:rsidRPr="005B1B9C" w:rsidRDefault="00C03950" w:rsidP="00C03950">
      <w:pPr>
        <w:pBdr>
          <w:bottom w:val="single" w:sz="4" w:space="1" w:color="000000"/>
        </w:pBdr>
        <w:shd w:val="clear" w:color="auto" w:fill="B3B3B3"/>
        <w:tabs>
          <w:tab w:val="center" w:pos="5386"/>
          <w:tab w:val="left" w:pos="10066"/>
        </w:tabs>
        <w:autoSpaceDE w:val="0"/>
        <w:jc w:val="center"/>
        <w:rPr>
          <w:rFonts w:ascii="Verdana" w:hAnsi="Verdana"/>
          <w:b/>
          <w:bCs/>
          <w:color w:val="auto"/>
          <w:sz w:val="20"/>
          <w:lang w:eastAsia="ar-SA"/>
        </w:rPr>
      </w:pPr>
      <w:r>
        <w:rPr>
          <w:rFonts w:ascii="Verdana" w:hAnsi="Verdana"/>
          <w:b/>
          <w:bCs/>
          <w:color w:val="auto"/>
          <w:sz w:val="20"/>
          <w:lang w:eastAsia="ar-SA"/>
        </w:rPr>
        <w:t>MODELO DE PROPOSTA FINAL DE PREÇOS</w:t>
      </w:r>
    </w:p>
    <w:p w:rsidR="00C03950" w:rsidRPr="005B1B9C" w:rsidRDefault="00C03950" w:rsidP="00C03950">
      <w:pPr>
        <w:rPr>
          <w:rFonts w:ascii="Verdana" w:hAnsi="Verdana"/>
          <w:sz w:val="20"/>
        </w:rPr>
      </w:pPr>
    </w:p>
    <w:p w:rsidR="00C03950" w:rsidRPr="00C03950" w:rsidRDefault="00C03950" w:rsidP="00C03950">
      <w:pPr>
        <w:pStyle w:val="Corpodetexto"/>
        <w:rPr>
          <w:szCs w:val="24"/>
        </w:rPr>
      </w:pPr>
      <w:r w:rsidRPr="00C03950">
        <w:rPr>
          <w:szCs w:val="24"/>
        </w:rPr>
        <w:t>A empresa abaixo se propõe a executar o objeto do processo de dispensa indicado acima, conforme discriminado no TERMO DE REFERÊNCIA e ANEXOS, pelos preços e condições assinalados na presente proposta, obedecendo rigorosamente às disposições da legislação competente.</w:t>
      </w:r>
    </w:p>
    <w:p w:rsidR="00C03950" w:rsidRPr="001E2621" w:rsidRDefault="00C03950" w:rsidP="00C03950">
      <w:pPr>
        <w:jc w:val="both"/>
      </w:pPr>
    </w:p>
    <w:tbl>
      <w:tblPr>
        <w:tblW w:w="94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843"/>
        <w:gridCol w:w="708"/>
        <w:gridCol w:w="1101"/>
        <w:gridCol w:w="1026"/>
        <w:gridCol w:w="3954"/>
      </w:tblGrid>
      <w:tr w:rsidR="00C03950" w:rsidRPr="0037685F" w:rsidTr="0037685F">
        <w:trPr>
          <w:trHeight w:val="205"/>
        </w:trPr>
        <w:tc>
          <w:tcPr>
            <w:tcW w:w="940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RAZÃO SOCIAL</w:t>
            </w:r>
          </w:p>
        </w:tc>
      </w:tr>
      <w:tr w:rsidR="00C03950" w:rsidRPr="0037685F" w:rsidTr="0037685F">
        <w:trPr>
          <w:trHeight w:val="137"/>
        </w:trPr>
        <w:tc>
          <w:tcPr>
            <w:tcW w:w="9408" w:type="dxa"/>
            <w:gridSpan w:val="6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  <w:tr w:rsidR="00C03950" w:rsidRPr="0037685F" w:rsidTr="0037685F">
        <w:trPr>
          <w:cantSplit/>
          <w:trHeight w:val="262"/>
        </w:trPr>
        <w:tc>
          <w:tcPr>
            <w:tcW w:w="54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TÍTULO DO ESTABELECIMENTO (nome fantasia)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CNPJ</w:t>
            </w:r>
          </w:p>
        </w:tc>
      </w:tr>
      <w:tr w:rsidR="00C03950" w:rsidRPr="0037685F" w:rsidTr="0037685F">
        <w:trPr>
          <w:cantSplit/>
          <w:trHeight w:val="69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  <w:tr w:rsidR="00C03950" w:rsidRPr="0037685F" w:rsidTr="0037685F">
        <w:trPr>
          <w:cantSplit/>
          <w:trHeight w:val="188"/>
        </w:trPr>
        <w:tc>
          <w:tcPr>
            <w:tcW w:w="44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RUA, AVENIDA ETC.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Nº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COMPLEMENTO</w:t>
            </w:r>
          </w:p>
        </w:tc>
      </w:tr>
      <w:tr w:rsidR="00C03950" w:rsidRPr="0037685F" w:rsidTr="0037685F">
        <w:trPr>
          <w:cantSplit/>
          <w:trHeight w:val="69"/>
        </w:trPr>
        <w:tc>
          <w:tcPr>
            <w:tcW w:w="44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  <w:tr w:rsidR="00C03950" w:rsidRPr="0037685F" w:rsidTr="0037685F">
        <w:trPr>
          <w:cantSplit/>
          <w:trHeight w:val="188"/>
        </w:trPr>
        <w:tc>
          <w:tcPr>
            <w:tcW w:w="54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BAIRRO / DISTRITO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CEP</w:t>
            </w:r>
          </w:p>
        </w:tc>
      </w:tr>
      <w:tr w:rsidR="00C03950" w:rsidRPr="0037685F" w:rsidTr="0037685F">
        <w:trPr>
          <w:cantSplit/>
          <w:trHeight w:val="69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  <w:tr w:rsidR="00C03950" w:rsidRPr="0037685F" w:rsidTr="0037685F">
        <w:trPr>
          <w:cantSplit/>
          <w:trHeight w:val="188"/>
        </w:trPr>
        <w:tc>
          <w:tcPr>
            <w:tcW w:w="54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MUNICÍPIO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UF</w:t>
            </w:r>
          </w:p>
        </w:tc>
      </w:tr>
      <w:tr w:rsidR="00C03950" w:rsidRPr="0037685F" w:rsidTr="0037685F">
        <w:trPr>
          <w:cantSplit/>
          <w:trHeight w:val="69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  <w:tr w:rsidR="00C03950" w:rsidRPr="0037685F" w:rsidTr="0037685F">
        <w:trPr>
          <w:cantSplit/>
          <w:trHeight w:val="18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DDD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TELEFONE FIXO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DDD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TELEFONE MÓVEL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37685F" w:rsidRDefault="00C03950" w:rsidP="005B334A">
            <w:pPr>
              <w:rPr>
                <w:b/>
                <w:sz w:val="20"/>
              </w:rPr>
            </w:pPr>
            <w:r w:rsidRPr="0037685F">
              <w:rPr>
                <w:b/>
                <w:sz w:val="20"/>
              </w:rPr>
              <w:t>CORREIO ELETRÔNICO (E-MAIL)</w:t>
            </w:r>
          </w:p>
        </w:tc>
      </w:tr>
      <w:tr w:rsidR="00C03950" w:rsidRPr="0037685F" w:rsidTr="0037685F">
        <w:trPr>
          <w:cantSplit/>
          <w:trHeight w:val="69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37685F" w:rsidRDefault="00C03950" w:rsidP="005B334A">
            <w:pPr>
              <w:rPr>
                <w:sz w:val="20"/>
              </w:rPr>
            </w:pPr>
            <w:r w:rsidRPr="0037685F">
              <w:rPr>
                <w:sz w:val="20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37685F">
              <w:rPr>
                <w:sz w:val="20"/>
              </w:rPr>
              <w:instrText xml:space="preserve"> FORMTEXT </w:instrText>
            </w:r>
            <w:r w:rsidRPr="0037685F">
              <w:rPr>
                <w:sz w:val="20"/>
              </w:rPr>
            </w:r>
            <w:r w:rsidRPr="0037685F">
              <w:rPr>
                <w:sz w:val="20"/>
              </w:rPr>
              <w:fldChar w:fldCharType="separate"/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noProof/>
                <w:sz w:val="20"/>
              </w:rPr>
              <w:t> </w:t>
            </w:r>
            <w:r w:rsidRPr="0037685F">
              <w:rPr>
                <w:sz w:val="20"/>
              </w:rPr>
              <w:fldChar w:fldCharType="end"/>
            </w:r>
          </w:p>
        </w:tc>
      </w:tr>
    </w:tbl>
    <w:p w:rsidR="00C03950" w:rsidRDefault="00C03950" w:rsidP="00C03950">
      <w:pPr>
        <w:jc w:val="both"/>
        <w:rPr>
          <w:b/>
          <w:sz w:val="28"/>
          <w:szCs w:val="28"/>
        </w:rPr>
      </w:pPr>
    </w:p>
    <w:p w:rsidR="00C03950" w:rsidRPr="004C50AF" w:rsidRDefault="00C03950" w:rsidP="0037685F">
      <w:pPr>
        <w:jc w:val="both"/>
        <w:rPr>
          <w:sz w:val="20"/>
        </w:rPr>
      </w:pPr>
      <w:r w:rsidRPr="004C50AF">
        <w:rPr>
          <w:b/>
          <w:sz w:val="20"/>
        </w:rPr>
        <w:t xml:space="preserve">OBJETO: REGISTRO DE PREÇOS PARA </w:t>
      </w:r>
      <w:r w:rsidR="0037685F" w:rsidRPr="004C50AF">
        <w:rPr>
          <w:b/>
          <w:sz w:val="20"/>
        </w:rPr>
        <w:t xml:space="preserve">EVENTUAL AQUISIÇÃO DE </w:t>
      </w:r>
      <w:r w:rsidR="004D23A8">
        <w:rPr>
          <w:b/>
          <w:sz w:val="20"/>
        </w:rPr>
        <w:t>MEDICAMENTOS JUDICIAIS</w:t>
      </w:r>
    </w:p>
    <w:p w:rsidR="0003340E" w:rsidRDefault="0003340E" w:rsidP="0003340E">
      <w:pPr>
        <w:rPr>
          <w:rFonts w:ascii="Verdana" w:hAnsi="Verdana"/>
          <w:sz w:val="20"/>
        </w:rPr>
      </w:pPr>
    </w:p>
    <w:tbl>
      <w:tblPr>
        <w:tblW w:w="941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758"/>
        <w:gridCol w:w="2773"/>
        <w:gridCol w:w="767"/>
        <w:gridCol w:w="756"/>
        <w:gridCol w:w="146"/>
        <w:gridCol w:w="1025"/>
        <w:gridCol w:w="1019"/>
        <w:gridCol w:w="1678"/>
      </w:tblGrid>
      <w:tr w:rsidR="0003340E" w:rsidRPr="002A201B" w:rsidTr="00F04BE3">
        <w:trPr>
          <w:trHeight w:val="315"/>
        </w:trPr>
        <w:tc>
          <w:tcPr>
            <w:tcW w:w="9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LOTE 001 - MEDICAMENTOS ÉTICOS</w:t>
            </w:r>
          </w:p>
        </w:tc>
      </w:tr>
      <w:tr w:rsidR="0003340E" w:rsidRPr="002A201B" w:rsidTr="00F04BE3">
        <w:trPr>
          <w:trHeight w:val="31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PRODUTO/SERVIÇO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UNIT.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MARCA/FABRICANTE</w:t>
            </w: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387339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ALENIA 12/400MCG, REFIL, CÁPSULAS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R$ 3.801,60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364780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ARISTAB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R$ 3.139,20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1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364781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ARISTAB 20MG,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R$ 7,09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R$ 7.657,20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296076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ATACAND 16MG,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R$ 2,61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R$ 1.879,20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1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372204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AVODART 0,5MG, CÁPSULAS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R$ 3.250,80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389779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AZILECT 1MG,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R$ 3.448,80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395807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AZORGA 10MG/ML+6,8MG/ML, SUSPENSÃO OFTÁLMICA, 6ML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R$ 69,88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R$ 2.515,68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267572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CARDIZEM SR 120MG, CÁPSULA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R$ 2.419,20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466172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CLENIL HFA 250MCG/DOSE, 200DOSES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R$ 46,34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R$ 556,08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272435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CORDAREX 2,5MG,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R$ 2.534,40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328530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DEPAKENE 500MG, COMPRIMIDO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R$ 2.850,00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272588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DEPAKOTE 250MG,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R$ 1,43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R$ 4.118,40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272589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DEPAKOTE 500MG, COMPRIMIDO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R$ 2,41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R$ 10.411,20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352912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DEPAKOTE ER 500MG,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R$ 13.860,00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442755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DIAMICRON MR 60MG,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R$ 2.246,40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278283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DIAMOX 250MG,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R$ 950,40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396557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DIOVAN AMLOFIX 160/5MG,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2688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R$ 11.370,24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292790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DIOVAN HCT 80/12,5MG,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672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R$ 1.202,88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019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395162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DIOVAN HCT  320/25MG,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1344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R$ 3,94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R$ 5.295,36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327802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DIUPRESS 25/5MG,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R$ 403,20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434714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DOBEVEN 500MG, CÁPSULA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R$ 5.119,20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274811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DOLAMIN 125MG,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R$ 1.627,20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393831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DOLAMIN FLEX 125/5MG,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R$ 5.162,40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362259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DONAREN 100MG,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R$ 4.341,60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362260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DONAREN RETARD 150MG,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R$ 2.887,20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388712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DORENE TABS 75MG, CÁPSULAS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R$ 1.094,40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392111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DORENE TABS 150MG, CÁPSULAS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R$ 1,63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R$ 1.760,40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429847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ELIQUIS 2,5MG,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R$ 11.664,00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429846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ELIQUIS 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R$ 13.867,20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286632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EQUILID 200MG,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2640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R$ 1,42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R$ 3.748,80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396557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EXFORGE HCT 160/12,5/5MG,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R$ 4,88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R$ 3.513,60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432908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FORXIGA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R$ 2.664,00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272901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FRISIUM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R$ 2.390,40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272902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FRISIUM 20MG,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R$ 1,53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R$ 3.672,00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267660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GARDENAL 100MG,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R$ 230,40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388796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GLIFAGE XR 500MG,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R$ 820,80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388797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GLIFAGE XR 750MG,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R$ 3.024,00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462392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GLYXAMBI 25/5MG,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R$ 8,27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R$ 5.954,40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411397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INVEGA SUSTENNA 150MG/1,5ML, SUSP. INJETÁVEL, SERINGA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SER.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R$ 2.021,76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R$ 24.261,12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392708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JANUMET 50/850MG,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4032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R$ 12.499,20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410294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JANUMET 50/1000MG,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4704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R$ 2,74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R$ 12.888,96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331389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JANUVIA 100MG,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2688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R$ 5,48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R$ 14.730,24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437078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JARDIANCE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R$ 5,55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R$ 3.996,00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434874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JARDIANCE 25MG,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R$ 6,65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R$ 23.940,00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323095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LEXOTAN 6MG,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R$ 964,80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439143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MYRBETRIC 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R$ 6,23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R$ 2.242,80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462822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NATRILIX SR 1,5MG,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R$ 475,20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300989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NEULEPTIL 4%, 20ML, SOLUÇÃO ORAL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R$ 22,35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R$ 2.145,60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410023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NOVALGINA 1G,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R$ 1.612,80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424170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NOVANLO 2,5MG,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R$ 2.527,20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424169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NOVANLO 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R$ 1.684,80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292240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PENTASA 1000MG, SUPOSITÓRIO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336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SUP.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R$ 14,68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R$ 4.932,48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485127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PLENANCE EZE 10+10MG, CÁPSULA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R$ 3.412,80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421223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PROLIA 60MG/ML, 1ML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SER.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R$ 806,61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R$ 9.679,32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055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398689</w:t>
            </w:r>
          </w:p>
        </w:tc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PROLOPA HBS 100/25MG, CÁPSULA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R$ 8.683,20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270126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PROLOPA 200/50MG,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R$ 1,74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R$ 3.758,40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057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433280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PROLOPA BD 100/25MG,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R$ 1.785,60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455682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PROLOPA DR 200/50MG,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R$ 10.044,00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436705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RESTIVA 10MG, ADESIVO TRANSDÉRMICO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ADES.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R$ 61,94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R$ 8.919,36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433691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RITALINA LA 10MG, CÁPSULA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R$ 7.149,60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305488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RITALINA LA 20</w:t>
            </w: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MG,CÁPSULA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R$ 8,92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R$ 22.478,40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344014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RIVOTRIL 0,25MG, COMPRIMIDO SUBLINGUAL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R$ 561,60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270119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RIVOTRIL 2MG, COMPRIMIDO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R$ 1.184,40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SELOZOK 25MG, COMPRIMIDO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R$ 424,80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SELOZOK 50MG, COMPRIMIDO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R$ 900,00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SELOZOK 100</w:t>
            </w: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MG,COMPRIMIDO</w:t>
            </w:r>
            <w:proofErr w:type="gramEnd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R$ 3.081,60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273135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SUSTRATE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R$ 2.142,00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272457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TEGRETOL CR 400MG,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R$ 9.979,20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394865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THIOCTACID HR 600MG,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R$ 5,60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R$ 6.048,00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407033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TORVAL CR 300MG,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R$ 1.612,80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273257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TRILEPTAL 300MG,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R$ 1,74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R$ 2.505,60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309040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URSACOL 300MG,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R$ 4,83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R$ 6.955,20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480080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VASTAREL MR 35MG,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R$ 6.594,00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606370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XADAGO 100MG,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R$ 10,24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R$ 11.059,20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394103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XARELTO 10MG,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672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R$ 6,09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R$ 4.092,48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412091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XARELTO 20MG, COMPRIMIDO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1344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R$ 6,16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R$ 8.279,04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6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</w:tr>
      <w:tr w:rsidR="0003340E" w:rsidRPr="002A201B" w:rsidTr="00F04BE3">
        <w:trPr>
          <w:trHeight w:val="315"/>
        </w:trPr>
        <w:tc>
          <w:tcPr>
            <w:tcW w:w="5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Calibri"/>
                <w:b/>
                <w:bCs/>
                <w:sz w:val="18"/>
                <w:szCs w:val="18"/>
                <w:lang w:eastAsia="pt-BR"/>
              </w:rPr>
              <w:t>TOTAL (LOTE 001)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R$ 407.684,04</w:t>
            </w:r>
          </w:p>
        </w:tc>
      </w:tr>
    </w:tbl>
    <w:p w:rsidR="0003340E" w:rsidRDefault="0003340E" w:rsidP="0003340E">
      <w:pPr>
        <w:rPr>
          <w:rFonts w:ascii="Verdana" w:hAnsi="Verdana"/>
          <w:sz w:val="20"/>
        </w:rPr>
      </w:pPr>
    </w:p>
    <w:tbl>
      <w:tblPr>
        <w:tblW w:w="941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742"/>
        <w:gridCol w:w="2814"/>
        <w:gridCol w:w="766"/>
        <w:gridCol w:w="767"/>
        <w:gridCol w:w="146"/>
        <w:gridCol w:w="1061"/>
        <w:gridCol w:w="968"/>
        <w:gridCol w:w="1637"/>
      </w:tblGrid>
      <w:tr w:rsidR="0003340E" w:rsidRPr="002A201B" w:rsidTr="0032284A">
        <w:trPr>
          <w:trHeight w:val="315"/>
        </w:trPr>
        <w:tc>
          <w:tcPr>
            <w:tcW w:w="9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LOTE 002 - MEDICAMENTOS GENÉRICOS</w:t>
            </w:r>
          </w:p>
        </w:tc>
      </w:tr>
      <w:tr w:rsidR="0003340E" w:rsidRPr="002A201B" w:rsidTr="0032284A">
        <w:trPr>
          <w:trHeight w:val="31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PRODUTO/SERVIÇO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UNIT.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MARCA/FABRICANTE</w:t>
            </w: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434110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ACETILCISTEÍNA 600MG, GRANULADO, 5G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ENV.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R$ 1.797,12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269462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ALENDRONATO DE SÓDIO 70MG,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R$ 92,16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271709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AMIODARONA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R$ 633,60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276333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AMITRIPTILINA 75MG,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R$ 432,00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364780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ARIPIPRAZOL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R$ 5.616,00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268080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ATORVASTATINA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R$ 518,40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268081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ATORVASTATINA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R$ 748,80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268082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ATORVASTATINA 40MG,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R$ 1.285,20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271746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BACLOFENO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R$ 345,60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343573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BETAISTINA 24MG,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R$ 1.198,80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362719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BISOPROLOL, HEMIFUMARATO  1,25MG,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R$ 950,40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362718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BISOPROLOL, HEMIFUMARATO  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R$ 1.468,80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362721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BISOPROLOL, HEMIFUMARATO  10MG, COPRIMIDO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R$ 2.073,60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276377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CILOSTAZOL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R$ 1.382,40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276378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CILOSTAZOL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R$ 1.285,20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308738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CIPROFIBRATO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R$ 907,20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270118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CLONAZEPAM 0,5MG,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274497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CLORTALIDONA 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R$ 756,00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273148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DEFLAZACORTE 6MG,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R$ 4.867,20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273150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DEFLAZACORTE 30MG,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R$ 9.662,40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405898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DESVENLAFAXINA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R$ 4.708,80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405899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DESVENLAFAXINA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R$ 3.772,80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410023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DIPIRONA 1G,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R$ 1.360,80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272785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DONEPEZILA 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R$ 1.360,80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272786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DONEPEZILA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R$ 324,00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302442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DULOXETINA 30MG,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R$ 8.949,60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302443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DULOXETINA 60MG,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R$ 22.647,60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291770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ESCITALOPRAM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R$ 1.641,60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291771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ESCITALOPRAM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R$ 1.159,20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274186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ESOMEPRAZOL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R$ 2.587,20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274187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ESOMEPRAZOL 40MG,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3024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R$ 4.989,60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338134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ESPIRONOLACTONA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R$ 576,00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267654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ESPIRONOLACTONA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R$ 504,00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268107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GABAPENTINA 300MG,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R$ 2.289,60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276388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GALANTAMINA 8MG,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R$ 3.729,60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463160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GALANTAMINA 24MG,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R$ 16.894,80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442755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GLICLAZIDA 60MG, COMPRIMIDO LIB. PROL.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R$ 1.512,00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273119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GLIMEPIRIDA 2MG,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R$ 806,40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273121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GLIMEPIRIDA 4MG,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R$ 648,00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462822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INDAPAMIDA 1,5MG,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R$ 604,80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434406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LACOSAMIDA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R$ 19.180,80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272809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LAMOTRIGINA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R$ 1.864,80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294417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LATANOPROSTA 50MCG/ML, SOLUÇÃO </w:t>
            </w: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OFTÁLMICA,   </w:t>
            </w:r>
            <w:proofErr w:type="gramEnd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2,5ML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R$ 28,85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R$ 1.038,60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268859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LEVOTIROXINA 75MCG,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R$ 1.296,00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296649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LEVOTIROXINA 88MCG,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R$ 388,80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296650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LEVOTIROXINA 112MCG,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R$ 367,20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270768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LEVOTIROXINA 175MCG,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R$ 619,20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273221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MEMANTINA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R$ 1.166,40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049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METOPROLOL, SUCCINATO 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R$ 1.728,00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METOPROLOL, SUCCINATO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R$ 2.721,60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276658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METOPROLOL, SUCCINATO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R$ 3.283,20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448579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MICOFENOLATO DE MOFETILA 500MG,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R$ 35.769,60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353813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MIRTAZAPINA 15</w:t>
            </w: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 ,COMPRIMIDO</w:t>
            </w:r>
            <w:proofErr w:type="gramEnd"/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R$ 1.843,20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294536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MIRTAZAPINA 30</w:t>
            </w: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 ,COMPRIMIDO</w:t>
            </w:r>
            <w:proofErr w:type="gramEnd"/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R$ 4.485,60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273703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NAPROXENO 500MG,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R$ 219,60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396702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NEBIVOLOL 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R$ 921,60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267729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NIFEDIPINO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R$ 518,40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296741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OLMESARTANA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R$ 2.592,00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296742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OLMESARTANA 40MG,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R$ 1.922,40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296745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OLMESARTANA+HIDROCLOROTIAZIDA 20/12,5MG,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R$ 1.728,00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296744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OLMESARTANA+HIDROCLOROTIAZIDA 40/25MG,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R$ 2.394,00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267713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OMEPRAZOL 40MG,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R$ 720,00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268848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PANTOPRAZOL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R$ 591,36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267892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PANTOPRAZOL 40MG,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4032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R$ 766,08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270907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proofErr w:type="gramStart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PARAC.+</w:t>
            </w:r>
            <w:proofErr w:type="gramEnd"/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 FOSF. CODEÍNA 500/30MG,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4608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R$ 2.119,68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267902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PENTOXIFILINA 400MG, COMPRIMDO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R$ 5.472,00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409591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PRAMIPEXOL 0,375MG,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R$ 4.107,60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388712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PREGABALINA 75MG,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8400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R$ 2.772,00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392111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PRGABALINA 150MG,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R$ 1.231,20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272412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PROPAFENONA 300MG,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R$ 446,40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272832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QUETIAPINA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7920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R$ 3.405,60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394103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RIVAROXABANA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R$ 1.044,00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412091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RIVAROXABANA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R$ 3.792,00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282881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ROSUVASTATINA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R$ 316,80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282882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ROSUVASTATINA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R$ 1.260,00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272364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SERTRALINA 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R$ 770,40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272363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SERTRALINA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R$ 140,40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412833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TADALAFILA 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R$ 180,00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396211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TANSULOSINA 0,4MG,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R$ 885,60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276961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TIZANIDINA  2MG,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R$ 1.944,00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272850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TOPIRAMATO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R$ 777,60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272851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TOPIRAMATO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R$ 1.562,40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268534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TRAMADOL 50MG,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R$ 820,80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276948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TRAZODONA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R$ 2.073,60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274438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VALSARTANA 80MG,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R$ 648,00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306145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VALSARTANA 160MG,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R$ 3.283,20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306146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VALSARTANA 320MG,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R$ 1,15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R$ 5.382,00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272381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VENLAFAXINA 37,5MG,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R$ 2.340,00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272382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VENLAFAXINA 75MG,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R$ 2.469,60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470429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VENLAFAXINA 150MG,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R$ 2.563,20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091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278316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ZOLPIDEM 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2640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sz w:val="18"/>
                <w:szCs w:val="18"/>
                <w:lang w:eastAsia="pt-BR"/>
              </w:rPr>
              <w:t>R$ 475,20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60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340E" w:rsidRPr="002A201B" w:rsidRDefault="0003340E" w:rsidP="00A81C5A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</w:tr>
      <w:tr w:rsidR="0003340E" w:rsidRPr="002A201B" w:rsidTr="0032284A">
        <w:trPr>
          <w:trHeight w:val="300"/>
        </w:trPr>
        <w:tc>
          <w:tcPr>
            <w:tcW w:w="5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TOTAL (LOTE 002)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R$ 257.562,60</w:t>
            </w:r>
          </w:p>
        </w:tc>
      </w:tr>
    </w:tbl>
    <w:p w:rsidR="0003340E" w:rsidRDefault="0003340E" w:rsidP="0003340E">
      <w:pPr>
        <w:rPr>
          <w:rFonts w:ascii="Verdana" w:hAnsi="Verdana"/>
          <w:sz w:val="20"/>
        </w:rPr>
      </w:pPr>
    </w:p>
    <w:tbl>
      <w:tblPr>
        <w:tblW w:w="941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749"/>
        <w:gridCol w:w="2750"/>
        <w:gridCol w:w="773"/>
        <w:gridCol w:w="774"/>
        <w:gridCol w:w="158"/>
        <w:gridCol w:w="1010"/>
        <w:gridCol w:w="1027"/>
        <w:gridCol w:w="1655"/>
      </w:tblGrid>
      <w:tr w:rsidR="0003340E" w:rsidRPr="002A201B" w:rsidTr="0032284A">
        <w:trPr>
          <w:trHeight w:val="315"/>
        </w:trPr>
        <w:tc>
          <w:tcPr>
            <w:tcW w:w="9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LOTE 003 - SUPLEMENTOS E OUTROS</w:t>
            </w:r>
          </w:p>
        </w:tc>
      </w:tr>
      <w:tr w:rsidR="0003340E" w:rsidRPr="002A201B" w:rsidTr="0032284A">
        <w:trPr>
          <w:trHeight w:val="31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PRODUTO/SERVIÇO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UNIT.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MARCA/FABRICANTE</w:t>
            </w: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431097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ADDERA D3, 7.000UI, COMPRIMDO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R$ 751,68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431098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ADDERA D3, 50.000UI,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R$ 13,43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R$ 1.933,92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391938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ADDERA D3 132UI/GOTA(3.300UI/ML), SOLUÇÃO, 10ML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R$ 61,63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R$ 1.479,12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320338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ARCALION 200MG,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R$ 1.490,40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364781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ARIPIPRAZOL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R$ 9.568,80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442840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ARTROGEN DUO 40</w:t>
            </w:r>
            <w:proofErr w:type="gramStart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MG,PÓ</w:t>
            </w:r>
            <w:proofErr w:type="gramEnd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 P/SOLUÇÃO ORAL, 11G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SCH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R$ 3.585,60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394237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ARTROLIVE 1500/1200MG, PÓ P/SOLUÇÃO ORAL, 4G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SCH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R$ 10.224,00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274227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ARTROLIVE 500/400MG,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R$ 1.000,80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296741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ASEA 20MG,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R$ 806,40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268083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AZATIOPRINA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R$ 2.001,60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270590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BETATRINTA SUSPENSÃO INJETÁVEL (5/2MG/ML), 1ML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R$ 10,76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R$ 387,36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292791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BRASART 160+12,5</w:t>
            </w:r>
            <w:proofErr w:type="gramStart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MG,COMPRIMIDO</w:t>
            </w:r>
            <w:proofErr w:type="gramEnd"/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R$ 1,86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R$ 5.356,80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274438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BRAVAN 80MG,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R$ 799,20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319000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BRITENS SOL. OFT. (2/5MG/ML), 5ML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R$ 67,23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R$ 2.420,28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612654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CALCITRAN MDK,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R$ 2.862,00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619092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CANABIDIOL 20MG/ML, SOLUÇÃO ORAL, 30ML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R$ 260,64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R$ 15.638,40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620704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CANABIDIOL 200MG/ML, SOLUÇÃO ORAL, 30ML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R$ 1.555,49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R$ 130.661,16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452410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CENTRUM,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R$ 1,77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R$ 1.911,60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401890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CITONEURIN 5.000, SOLUÇÃO INJETÁVEL, 3ML+3ML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R$ 556,20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284461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CLOB-X 0,5MG/ML, XAMPU, 125ML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R$ 96,69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R$ 1.160,28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437708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COEZIMA Q10, 100MG,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R$ 1.029,60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440302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CONDRES 40MG, CÁPSULAS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R$ 3.412,80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272434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CORDAREX 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R$ 590,40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622472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CÚRCUMA 400MG,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R$ 1.015,20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434912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DIOSMIM SDU 900/100MG, 5G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SCH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R$ 14.256,00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433279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DIVALCON ER 250MG,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R$ 1.425,60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352912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DIVALCON ER 500MG,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R$ 6.825,60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431097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DOSS 7.000UI,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R$ 163,20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431098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DOSS 50.000UI,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R$ 265,92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302443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DUAL 60MG,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R$ 2,92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R$ 4.204,80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383688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FIASP FLEXTOUCH 100UI/ML, CANETA 3ML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R$ 41,90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R$ 1.005,60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466084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FIXARE,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R$ 4.420,80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305428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FRESH TEARS SOLUÇÃO OFTÁLMICA, 10ML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R$ 27,63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R$ 663,12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267892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GÁZIA 40MG,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R$ 612,00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276233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HUMALOG LISPRO 100UI/ML, REFIL, 3ML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R$ 44,95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R$ 8.091,00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462822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INDAPEN SR 1,5MG,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R$ 169,20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453358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IVY C GEL ANTI-IDADE, 30G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R$ 91,85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R$ 1.102,20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470025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LACASS 66,6MG,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1680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R$ 7.291,20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399010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LANTUS SOLOSTAR CANETA 100UI/</w:t>
            </w:r>
            <w:proofErr w:type="gramStart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ML,  3</w:t>
            </w:r>
            <w:proofErr w:type="gramEnd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R$ 63,84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R$ 2.298,24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438153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LANTUS 100UI/ML, REFIL PARA CANETA, 3ML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R$ 61,74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R$ 21.485,52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273836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LANTUS 100UI/ML, FRASCO, 10ML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R$ 210,65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R$ 45.500,40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275475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LISADOR,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R$ 1,35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R$ 1.620,00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452624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LUTAB 80MG,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R$ 6,64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R$ 4.780,80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404429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MAGNEN B6, COMPRMIDO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R$ 2.196,00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618983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MELATONINA 0,21MG/GOTA, 20ML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R$ 29,90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R$ 1.076,40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375387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MIRUGELL SOLUÇÃO OFTÁLMICA, 15ML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R$ 48,94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R$ 1.174,56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614407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MTOR 1G, COMPRIMIDOS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R$ 7.560,00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293981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MUVINLAX, PÓ, 14G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SCH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R$ 1.281,60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270813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NEVRIX,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R$ 4.060,80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461067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NIMEGON MET 50/1000MG,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1344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R$ 5.335,68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271157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NOVOLIN N 100UI/ML, 3ML, P/ CANETA C/5 REFIS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R$ 72,18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R$ 1.732,32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271154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NOVOLIN R 100UI/ML, 3ML, P/ CANETA C/5 REFIS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R$ 77,39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R$ 1.857,36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396051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NOVORAPID FLEXPEN 100UI/ML, CANETA DESCARTÁVEL, 3ML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R$ 40,24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R$ 965,76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466084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OSSONE,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R$ 6.998,40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327766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OSSOTRAT D 600MG,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R$ 2.332,80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449031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PANTOGAR,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R$ 3.002,40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285015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PARATRAM 37,5/325MG,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R$ 1.803,60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442828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PEROSTEO 250/2,5MCG, COMPRIMIDO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R$ 1.886,40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272429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PINAZAN 25MG,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R$ 1.360,80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296303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PONDERA XR 12,5MG,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R$ 4.212,00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296302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PONDERA XR 25</w:t>
            </w:r>
            <w:proofErr w:type="gramStart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MG,COMPRIMIDO</w:t>
            </w:r>
            <w:proofErr w:type="gramEnd"/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R$ 3,59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R$ 9.046,80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388712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PREBICTAL 75MG,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R$ 1.958,40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437402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PROSSO KM, TABLETE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TBTE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R$ 2.937,60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272831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QUET 25MG, COMPRIMIDO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R$ 0,73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R$ 1.051,20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390005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QUET XR 50MG, COMPRIMIDO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R$ 6.966,00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390006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QUET XR 300MG,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R$ 12,39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R$ 8.920,80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268119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REUQUINOL  400MG,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R$ 2.019,60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285055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SOMALGIN CARDIO 81MG,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R$ 820,80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270965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SOMALGIN CARDIO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2880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R$ 1.584,00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362259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SONIC 100MG,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R$ 928,80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270436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TECNOMET 2,5MG,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R$ 1.828,80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457883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TOTAVIT,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R$ 1,77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R$ 1.911,60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432782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TRESIBA FLEX TOUCH 100UI/ML, 3ML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R$ 131,45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R$ 9.464,40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273818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VENAFLON 450/50MG,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R$ 2.808,00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272382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VENLAXIN 75MG,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R$ 1,67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R$ 2.404,80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318969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VERTIZINE D 3/10MG,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R$ 3,55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R$ 3.834,00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272850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VIDMAX 50MG,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R$ 0,83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R$ 597,60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625574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VIVOSSO,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R$ 4,81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R$ 1.731,60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485503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ZMA, CÁPSULA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CPS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R$ 0,61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R$ 439,20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449114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ZIRVIT KIDS, 100ML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R$ 59,56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R$ 3.573,60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460889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ZIRVIT PLUS, COMPRIMIDO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1080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COMP.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R$ 2,48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R$ 2.678,40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435942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NUTREN PROTEIN 400G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R$ 100,76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R$ 12.091,20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430497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NUTREN SENIOR SEM SABOR  370G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R$ 71,20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R$ 6.835,20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430497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NUTRIDRINK PROTEIN, 350G, SEM SABOR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R$ 70,79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R$ 1.698,96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454400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SONDA DE ASPIRAÇÃO PARA TUBO TRAQUEAL SISTEMA FECHADO / ADULTO 12FR (14MMX30,5CM)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R$ 33,39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R$ 3.205,44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469233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TICKEN-UP CLEAR, 125G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R$ 62,70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R$ 1.504,80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432350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APTAMIL SL, 800G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R$ 84,30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R$ 11.127,60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486358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ENSURE 400G, SABOR BAUNILHA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R$ 76,90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R$ 11.996,40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405236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ISOSOURCE 1,</w:t>
            </w:r>
            <w:proofErr w:type="gramStart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5  NUTRIÇÃO</w:t>
            </w:r>
            <w:proofErr w:type="gramEnd"/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 TOTAL, SEM SABOR, 1LITRO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R$ 41,13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R$ 1.974,24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486358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ISOSOURCE 1.0, BAUNILHA, 400G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R$ 62,39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R$ 2.994,72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404749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NEOCATE ADVANCE, 400G 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R$ 228,17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R$ 32.856,48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445942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NEOCATE LCP, 400G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R$ 209,50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R$ 37.710,00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447375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LEITE NINHO, ZERO LACTOSE, 380G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R$ 23,29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Arial"/>
                <w:sz w:val="18"/>
                <w:szCs w:val="18"/>
                <w:lang w:eastAsia="pt-BR"/>
              </w:rPr>
              <w:t>R$ 2.235,84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both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TOTAL (LOTE 003)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5125C4" w:rsidRDefault="002C039B" w:rsidP="002C039B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39B" w:rsidRPr="005125C4" w:rsidRDefault="002C039B" w:rsidP="002C039B">
            <w:pPr>
              <w:suppressAutoHyphens w:val="0"/>
              <w:jc w:val="center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5125C4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R$ 569.398,56</w:t>
            </w:r>
          </w:p>
        </w:tc>
      </w:tr>
    </w:tbl>
    <w:p w:rsidR="0003340E" w:rsidRDefault="0003340E" w:rsidP="0003340E">
      <w:pPr>
        <w:rPr>
          <w:rFonts w:ascii="Verdana" w:hAnsi="Verdana"/>
          <w:sz w:val="20"/>
        </w:rPr>
      </w:pPr>
    </w:p>
    <w:tbl>
      <w:tblPr>
        <w:tblW w:w="941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759"/>
        <w:gridCol w:w="2734"/>
        <w:gridCol w:w="769"/>
        <w:gridCol w:w="770"/>
        <w:gridCol w:w="158"/>
        <w:gridCol w:w="1005"/>
        <w:gridCol w:w="1022"/>
        <w:gridCol w:w="1681"/>
      </w:tblGrid>
      <w:tr w:rsidR="0003340E" w:rsidRPr="002A201B" w:rsidTr="0032284A">
        <w:trPr>
          <w:trHeight w:val="315"/>
        </w:trPr>
        <w:tc>
          <w:tcPr>
            <w:tcW w:w="9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A81C5A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LOTE 004 - INSUMOS</w:t>
            </w:r>
          </w:p>
        </w:tc>
      </w:tr>
      <w:tr w:rsidR="0003340E" w:rsidRPr="002A201B" w:rsidTr="0032284A">
        <w:trPr>
          <w:trHeight w:val="31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PRODUTO/SERVIÇO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UNIT.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 w:rsidRPr="002A201B"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40E" w:rsidRPr="002A201B" w:rsidRDefault="0003340E" w:rsidP="0003340E">
            <w:pPr>
              <w:suppressAutoHyphens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t-BR"/>
              </w:rPr>
              <w:t>MARCA/FABRICANTE</w:t>
            </w: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407620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EPISOL SEC FPS </w:t>
            </w:r>
            <w:proofErr w:type="gramStart"/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60,  60</w:t>
            </w:r>
            <w:proofErr w:type="gramEnd"/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 GRAMAS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TB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R$ 54,10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R$ 1.947,60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002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480523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PHOTOPROT FPS 99, 40G, COLOR CLARO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R$ 97,37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R$ 2.336,88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tabs>
                <w:tab w:val="left" w:pos="2589"/>
              </w:tabs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003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405888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SUNLESS TOQUE SECO FPS60, 120G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R$ 32,92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R$ 790,08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004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439908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AGULHA PARA INSULINA BD ULTRA 4MM  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R$ 0,45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R$ 540,00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481430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DISPOSITIVO PARA INCONTINÊNCIA URINÁRIA MASCULINO COM EXTENSÃO (TAMANHO G)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R$ 1,87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R$ 1.122,00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006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609804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EQUIPO DE NUTRIÇÃO ENTERAL, PVC, C/ COR, TUBO DE 180CM, C/ CLAMP, FLEXÍVEL, MACROGOTAS, PONTA PERFURANTE, DESCARTÁVEL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R$ 1,68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R$ 403,20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lastRenderedPageBreak/>
              <w:t>007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404750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FIBERMAIS, PÓ, 260G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R$ 76,54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R$ 1.836,96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479614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FILTRO PARA VENTILAÇÃO MECÂNICA BACTERIANO/VIRAL HMEF ADULTO, ESTÉRIL, C/ TRAQUÉIA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R$ 6,45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R$ 619,20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339565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FITAS DE GLICEMIA ACCU CHEK ACTIVE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R$ 1,05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R$ 1.890,00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616013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FRALDA BIGFRAL DERMAPLUS, TAMANHO G, (APRESENTAÇÃO C/ 7UN)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132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PCT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R$ 2,01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R$ 265,32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616137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FRALDA PLENITUD PLUS (ROUPA ÍNTIMA DESCARTÁVEL), UNISSEX, TAMANHO P/M (APRESENTAÇÃO C/ 32UN)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R$ 3,12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R$ 1.198,08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395538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FRASCO DE DIETA ENTERAL 300ML, PLÁSTICO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R$ 0,88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R$ 211,20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389338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 xml:space="preserve">LANCETA G-TECH 30G, UNIDADE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3600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R$ 0,12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R$ 432,00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616322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MEIA COMPRESSIVA TAMANHO G, 3/4, 20-30MMHG (ALTA COMPRESSÃO), SEM PONTEIRA, BEGE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R$ 172,32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R$ 4.135,68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t-BR"/>
              </w:rPr>
              <w:t>015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469233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NUTILIS, 300G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  <w:t>LT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center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R$ 113,49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39B" w:rsidRPr="00F1287A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  <w:r w:rsidRPr="00F1287A">
              <w:rPr>
                <w:rFonts w:ascii="Arial Narrow" w:hAnsi="Arial Narrow" w:cs="Arial"/>
                <w:sz w:val="18"/>
                <w:szCs w:val="18"/>
                <w:lang w:eastAsia="pt-BR"/>
              </w:rPr>
              <w:t>R$ 2.723,76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6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jc w:val="right"/>
              <w:rPr>
                <w:rFonts w:ascii="Arial Narrow" w:hAnsi="Arial Narrow" w:cs="Arial"/>
                <w:sz w:val="18"/>
                <w:szCs w:val="18"/>
                <w:lang w:eastAsia="pt-BR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39B" w:rsidRPr="002A201B" w:rsidRDefault="002C039B" w:rsidP="002C039B">
            <w:pPr>
              <w:suppressAutoHyphens w:val="0"/>
              <w:rPr>
                <w:rFonts w:ascii="Arial Narrow" w:hAnsi="Arial Narrow"/>
                <w:color w:val="auto"/>
                <w:sz w:val="18"/>
                <w:szCs w:val="18"/>
                <w:lang w:eastAsia="pt-BR"/>
              </w:rPr>
            </w:pPr>
          </w:p>
        </w:tc>
      </w:tr>
      <w:tr w:rsidR="002C039B" w:rsidRPr="002A201B" w:rsidTr="0032284A">
        <w:trPr>
          <w:trHeight w:val="300"/>
        </w:trPr>
        <w:tc>
          <w:tcPr>
            <w:tcW w:w="5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39B" w:rsidRPr="00013472" w:rsidRDefault="002C039B" w:rsidP="002C039B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 w:rsidRPr="00013472"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TOTAL (LOTE 004)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39B" w:rsidRPr="00013472" w:rsidRDefault="002C039B" w:rsidP="002C039B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39B" w:rsidRPr="00013472" w:rsidRDefault="002C039B" w:rsidP="002C039B">
            <w:pPr>
              <w:suppressAutoHyphens w:val="0"/>
              <w:jc w:val="center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R$ 20.451,96</w:t>
            </w:r>
          </w:p>
        </w:tc>
      </w:tr>
    </w:tbl>
    <w:p w:rsidR="0003340E" w:rsidRDefault="0003340E" w:rsidP="0003340E">
      <w:pPr>
        <w:rPr>
          <w:rFonts w:ascii="Verdana" w:hAnsi="Verdana"/>
          <w:sz w:val="20"/>
        </w:rPr>
      </w:pPr>
    </w:p>
    <w:tbl>
      <w:tblPr>
        <w:tblW w:w="941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60"/>
        <w:gridCol w:w="3162"/>
      </w:tblGrid>
      <w:tr w:rsidR="0003340E" w:rsidRPr="00013472" w:rsidTr="001F622B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Pr="00013472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40E" w:rsidRPr="00013472" w:rsidRDefault="0003340E" w:rsidP="00A81C5A">
            <w:pPr>
              <w:suppressAutoHyphens w:val="0"/>
              <w:jc w:val="right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40E" w:rsidRDefault="0003340E" w:rsidP="00A81C5A">
            <w:pPr>
              <w:suppressAutoHyphens w:val="0"/>
              <w:jc w:val="center"/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</w:pPr>
            <w:r>
              <w:rPr>
                <w:rFonts w:ascii="Arial Narrow" w:hAnsi="Arial Narrow" w:cs="Calibri"/>
                <w:b/>
                <w:sz w:val="18"/>
                <w:szCs w:val="18"/>
                <w:lang w:eastAsia="pt-BR"/>
              </w:rPr>
              <w:t>R$ 1.255.097,16</w:t>
            </w:r>
          </w:p>
        </w:tc>
      </w:tr>
    </w:tbl>
    <w:p w:rsidR="0003340E" w:rsidRDefault="0003340E" w:rsidP="004B1C62">
      <w:pPr>
        <w:ind w:firstLine="708"/>
      </w:pPr>
    </w:p>
    <w:p w:rsidR="00045C96" w:rsidRPr="000175DC" w:rsidRDefault="00045C96" w:rsidP="0037685F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 xml:space="preserve">Os licitantes, sob risco de responderem por superfaturamento em solidariedade com os agentes públicos, têm a obrigação de oferecer preços que reflitam os paradigmas de mercado, ainda que os valores fixados pela Administração no orçamento-base do certame se situem além daquele patamar. (TCU – Jurisprudência, sessões 29 e 30 de janeiro, 5 e 6 de fevereiro de 2019. Acórdão 183/2019 Plenário, Tomada de Contas Especial, Relator Ministro Benjamin </w:t>
      </w:r>
      <w:proofErr w:type="spellStart"/>
      <w:r w:rsidRPr="000175DC">
        <w:rPr>
          <w:rFonts w:eastAsia="Arial"/>
          <w:szCs w:val="24"/>
        </w:rPr>
        <w:t>Zymler</w:t>
      </w:r>
      <w:proofErr w:type="spellEnd"/>
      <w:r w:rsidRPr="000175DC">
        <w:rPr>
          <w:rFonts w:eastAsia="Arial"/>
          <w:szCs w:val="24"/>
        </w:rPr>
        <w:t>.)</w:t>
      </w:r>
    </w:p>
    <w:p w:rsidR="00045C96" w:rsidRPr="000175DC" w:rsidRDefault="00045C96" w:rsidP="0037685F">
      <w:pPr>
        <w:pStyle w:val="Corpodetexto"/>
        <w:rPr>
          <w:rFonts w:eastAsia="Arial"/>
          <w:szCs w:val="24"/>
        </w:rPr>
      </w:pPr>
    </w:p>
    <w:p w:rsidR="00045C96" w:rsidRPr="000175DC" w:rsidRDefault="00045C96" w:rsidP="0037685F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>O preço ofertado inclui todas as despesas incidentes, mão-de-obra, ônus e custos diretos e indiretos, inclusive os resultantes da incidência de quaisquer seguros, impostos, taxas, tributos, encargos sociais, administração, contribuições e obrigações decorrentes da legislação trabalhista, fiscal, previdenciária e comercial, contribuições para-fiscais, transporte, garantia, bem como as relativas à legislação civil e demais despesas indispensáveis à perfeita execução do objeto.</w:t>
      </w:r>
    </w:p>
    <w:p w:rsidR="00045C96" w:rsidRPr="000175DC" w:rsidRDefault="00045C96" w:rsidP="0037685F">
      <w:pPr>
        <w:pStyle w:val="Corpodetexto"/>
        <w:rPr>
          <w:rFonts w:eastAsia="Arial"/>
          <w:szCs w:val="24"/>
        </w:rPr>
      </w:pPr>
    </w:p>
    <w:p w:rsidR="00045C96" w:rsidRPr="000175DC" w:rsidRDefault="00045C96" w:rsidP="0037685F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>O prazo de validade desta proposta é de 60 (sessenta) dias, a contar do encerramento da sessão de lances.</w:t>
      </w: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Default="00045C96" w:rsidP="00045C96">
      <w:pPr>
        <w:pStyle w:val="Corpodetexto"/>
        <w:rPr>
          <w:rFonts w:ascii="Verdana" w:eastAsia="Arial" w:hAnsi="Verdana"/>
          <w:sz w:val="20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  <w:r w:rsidRPr="000175DC">
        <w:rPr>
          <w:rFonts w:eastAsia="Arial"/>
          <w:szCs w:val="24"/>
        </w:rPr>
        <w:t>Data: ___/___/_______.</w:t>
      </w: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Default="00045C96" w:rsidP="00045C96">
      <w:pPr>
        <w:pStyle w:val="Corpodetexto"/>
        <w:rPr>
          <w:rFonts w:eastAsia="Arial"/>
          <w:szCs w:val="24"/>
        </w:rPr>
      </w:pPr>
    </w:p>
    <w:p w:rsidR="00A81451" w:rsidRPr="000175DC" w:rsidRDefault="00A81451" w:rsidP="00045C96">
      <w:pPr>
        <w:pStyle w:val="Corpodetexto"/>
        <w:rPr>
          <w:rFonts w:eastAsia="Arial"/>
          <w:szCs w:val="24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  <w:r w:rsidRPr="000175DC">
        <w:rPr>
          <w:rFonts w:eastAsia="Arial"/>
          <w:szCs w:val="24"/>
        </w:rPr>
        <w:t>____________________________________</w:t>
      </w:r>
    </w:p>
    <w:p w:rsidR="005B3EE7" w:rsidRPr="00454409" w:rsidRDefault="00045C96" w:rsidP="00454409">
      <w:pPr>
        <w:pStyle w:val="Corpodetexto"/>
        <w:rPr>
          <w:rFonts w:ascii="Verdana" w:eastAsia="Arial" w:hAnsi="Verdana"/>
          <w:sz w:val="20"/>
        </w:rPr>
      </w:pPr>
      <w:r w:rsidRPr="000175DC">
        <w:rPr>
          <w:rFonts w:eastAsia="Arial"/>
          <w:szCs w:val="24"/>
        </w:rPr>
        <w:t>Assinatura do</w:t>
      </w:r>
      <w:r w:rsidR="00454409">
        <w:rPr>
          <w:rFonts w:eastAsia="Arial"/>
          <w:szCs w:val="24"/>
        </w:rPr>
        <w:t xml:space="preserve"> representante legal da empresa</w:t>
      </w:r>
    </w:p>
    <w:sectPr w:rsidR="005B3EE7" w:rsidRPr="00454409" w:rsidSect="0037685F">
      <w:headerReference w:type="default" r:id="rId7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34A" w:rsidRDefault="005B334A" w:rsidP="00C03950">
      <w:r>
        <w:separator/>
      </w:r>
    </w:p>
  </w:endnote>
  <w:endnote w:type="continuationSeparator" w:id="0">
    <w:p w:rsidR="005B334A" w:rsidRDefault="005B334A" w:rsidP="00C0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34A" w:rsidRDefault="005B334A" w:rsidP="00C03950">
      <w:r>
        <w:separator/>
      </w:r>
    </w:p>
  </w:footnote>
  <w:footnote w:type="continuationSeparator" w:id="0">
    <w:p w:rsidR="005B334A" w:rsidRDefault="005B334A" w:rsidP="00C03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34A" w:rsidRDefault="005B334A" w:rsidP="00C03950">
    <w:pPr>
      <w:ind w:left="1560"/>
      <w:rPr>
        <w:b/>
        <w:sz w:val="24"/>
      </w:rPr>
    </w:pPr>
    <w:r>
      <w:rPr>
        <w:b/>
        <w:noProof/>
        <w:sz w:val="24"/>
        <w:lang w:eastAsia="pt-BR"/>
      </w:rPr>
      <w:drawing>
        <wp:anchor distT="0" distB="0" distL="114300" distR="114300" simplePos="0" relativeHeight="251659264" behindDoc="0" locked="0" layoutInCell="1" allowOverlap="1" wp14:anchorId="25A976AC" wp14:editId="713A6D3D">
          <wp:simplePos x="0" y="0"/>
          <wp:positionH relativeFrom="column">
            <wp:posOffset>47625</wp:posOffset>
          </wp:positionH>
          <wp:positionV relativeFrom="paragraph">
            <wp:posOffset>-164465</wp:posOffset>
          </wp:positionV>
          <wp:extent cx="666750" cy="755875"/>
          <wp:effectExtent l="0" t="0" r="0" b="635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55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</w:rPr>
      <w:t>ESTADO DO RIO DE JANEIRO</w:t>
    </w:r>
  </w:p>
  <w:p w:rsidR="005B334A" w:rsidRDefault="005B334A" w:rsidP="00C03950">
    <w:pPr>
      <w:ind w:left="1560"/>
      <w:rPr>
        <w:b/>
        <w:sz w:val="24"/>
      </w:rPr>
    </w:pPr>
    <w:r>
      <w:rPr>
        <w:b/>
        <w:sz w:val="24"/>
      </w:rPr>
      <w:t>PREFEITURA MUNICIPAL DE MIRACEMA</w:t>
    </w:r>
  </w:p>
  <w:p w:rsidR="005B334A" w:rsidRDefault="005B334A" w:rsidP="00C03950">
    <w:pPr>
      <w:ind w:left="1560"/>
      <w:rPr>
        <w:b/>
      </w:rPr>
    </w:pPr>
    <w:r>
      <w:rPr>
        <w:b/>
      </w:rPr>
      <w:t>SECRETARIA MUNICIPAL DE LICITAÇÃO, COMPRAS E CONTRATOS</w:t>
    </w:r>
  </w:p>
  <w:p w:rsidR="005B334A" w:rsidRPr="00C03950" w:rsidRDefault="005B334A" w:rsidP="00C03950">
    <w:pPr>
      <w:rPr>
        <w:b/>
      </w:rPr>
    </w:pPr>
    <w:r>
      <w:rPr>
        <w:b/>
      </w:rPr>
      <w:t>==============================================================</w:t>
    </w:r>
    <w:r w:rsidR="00BB1345">
      <w:rPr>
        <w:b/>
      </w:rPr>
      <w:t>==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05C02"/>
    <w:multiLevelType w:val="multilevel"/>
    <w:tmpl w:val="095A0B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C75F97"/>
    <w:multiLevelType w:val="multilevel"/>
    <w:tmpl w:val="CC488E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3F4229"/>
    <w:multiLevelType w:val="multilevel"/>
    <w:tmpl w:val="1D3F42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C100D"/>
    <w:multiLevelType w:val="multilevel"/>
    <w:tmpl w:val="1D5C100D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DD05160"/>
    <w:multiLevelType w:val="multilevel"/>
    <w:tmpl w:val="88FCC5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1440D63"/>
    <w:multiLevelType w:val="hybridMultilevel"/>
    <w:tmpl w:val="1B32BFDE"/>
    <w:lvl w:ilvl="0" w:tplc="1E2CC6B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5257A"/>
    <w:multiLevelType w:val="multilevel"/>
    <w:tmpl w:val="D3D6387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F902B91"/>
    <w:multiLevelType w:val="hybridMultilevel"/>
    <w:tmpl w:val="214A9E1E"/>
    <w:lvl w:ilvl="0" w:tplc="6590BA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pStyle w:val="Nivel5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F2"/>
    <w:rsid w:val="0003340E"/>
    <w:rsid w:val="00045C96"/>
    <w:rsid w:val="00057EA1"/>
    <w:rsid w:val="00090777"/>
    <w:rsid w:val="000B6BB4"/>
    <w:rsid w:val="000E3F86"/>
    <w:rsid w:val="001D0F73"/>
    <w:rsid w:val="002472F2"/>
    <w:rsid w:val="00267646"/>
    <w:rsid w:val="002C039B"/>
    <w:rsid w:val="0032284A"/>
    <w:rsid w:val="00345595"/>
    <w:rsid w:val="0037685F"/>
    <w:rsid w:val="00422724"/>
    <w:rsid w:val="00452DBD"/>
    <w:rsid w:val="00454409"/>
    <w:rsid w:val="004B1C62"/>
    <w:rsid w:val="004C50AF"/>
    <w:rsid w:val="004C6BA4"/>
    <w:rsid w:val="004D23A8"/>
    <w:rsid w:val="004E2FFD"/>
    <w:rsid w:val="005A56D4"/>
    <w:rsid w:val="005B334A"/>
    <w:rsid w:val="005B3EE7"/>
    <w:rsid w:val="005D6A9F"/>
    <w:rsid w:val="006159EE"/>
    <w:rsid w:val="008F5C10"/>
    <w:rsid w:val="00902BD2"/>
    <w:rsid w:val="009702A7"/>
    <w:rsid w:val="009C6DC8"/>
    <w:rsid w:val="00A81451"/>
    <w:rsid w:val="00AD4D57"/>
    <w:rsid w:val="00AF1E9B"/>
    <w:rsid w:val="00BB1345"/>
    <w:rsid w:val="00BC2E3E"/>
    <w:rsid w:val="00C03950"/>
    <w:rsid w:val="00C3375B"/>
    <w:rsid w:val="00D41B0B"/>
    <w:rsid w:val="00D63F85"/>
    <w:rsid w:val="00DF6CB9"/>
    <w:rsid w:val="00F04BE3"/>
    <w:rsid w:val="00F736A3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2C422-0AAE-4A05-90F0-C66D1A9D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95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03340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5">
    <w:name w:val="heading 5"/>
    <w:basedOn w:val="Normal"/>
    <w:next w:val="Normal"/>
    <w:link w:val="Ttulo5Char"/>
    <w:qFormat/>
    <w:rsid w:val="0003340E"/>
    <w:pPr>
      <w:keepNext/>
      <w:suppressAutoHyphens w:val="0"/>
      <w:ind w:left="567"/>
      <w:outlineLvl w:val="4"/>
    </w:pPr>
    <w:rPr>
      <w:rFonts w:eastAsia="SimSun"/>
      <w:color w:val="auto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039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3950"/>
  </w:style>
  <w:style w:type="paragraph" w:styleId="Rodap">
    <w:name w:val="footer"/>
    <w:basedOn w:val="Normal"/>
    <w:link w:val="RodapChar"/>
    <w:uiPriority w:val="99"/>
    <w:unhideWhenUsed/>
    <w:rsid w:val="00C039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3950"/>
  </w:style>
  <w:style w:type="paragraph" w:styleId="Corpodetexto">
    <w:name w:val="Body Text"/>
    <w:basedOn w:val="Normal"/>
    <w:link w:val="CorpodetextoChar"/>
    <w:rsid w:val="00C03950"/>
    <w:pPr>
      <w:jc w:val="both"/>
    </w:pPr>
    <w:rPr>
      <w:color w:val="auto"/>
      <w:sz w:val="24"/>
    </w:rPr>
  </w:style>
  <w:style w:type="character" w:customStyle="1" w:styleId="CorpodetextoChar">
    <w:name w:val="Corpo de texto Char"/>
    <w:basedOn w:val="Fontepargpadro"/>
    <w:link w:val="Corpodetexto"/>
    <w:rsid w:val="00C0395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argrafodaLista">
    <w:name w:val="List Paragraph"/>
    <w:basedOn w:val="Normal"/>
    <w:qFormat/>
    <w:rsid w:val="00045C96"/>
    <w:pPr>
      <w:ind w:left="708"/>
    </w:pPr>
  </w:style>
  <w:style w:type="character" w:styleId="Hyperlink">
    <w:name w:val="Hyperlink"/>
    <w:basedOn w:val="Fontepargpadro"/>
    <w:uiPriority w:val="99"/>
    <w:unhideWhenUsed/>
    <w:rsid w:val="00057EA1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unhideWhenUsed/>
    <w:rsid w:val="00057EA1"/>
    <w:rPr>
      <w:color w:val="954F72"/>
      <w:u w:val="single"/>
    </w:rPr>
  </w:style>
  <w:style w:type="paragraph" w:customStyle="1" w:styleId="xl63">
    <w:name w:val="xl63"/>
    <w:basedOn w:val="Normal"/>
    <w:rsid w:val="00057EA1"/>
    <w:pPr>
      <w:suppressAutoHyphens w:val="0"/>
      <w:spacing w:before="100" w:beforeAutospacing="1" w:after="100" w:afterAutospacing="1"/>
    </w:pPr>
    <w:rPr>
      <w:color w:val="auto"/>
      <w:sz w:val="20"/>
      <w:lang w:eastAsia="pt-BR"/>
    </w:rPr>
  </w:style>
  <w:style w:type="paragraph" w:customStyle="1" w:styleId="xl64">
    <w:name w:val="xl64"/>
    <w:basedOn w:val="Normal"/>
    <w:rsid w:val="00057EA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65">
    <w:name w:val="xl65"/>
    <w:basedOn w:val="Normal"/>
    <w:rsid w:val="00057EA1"/>
    <w:pPr>
      <w:pBdr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66">
    <w:name w:val="xl66"/>
    <w:basedOn w:val="Normal"/>
    <w:rsid w:val="00057EA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67">
    <w:name w:val="xl67"/>
    <w:basedOn w:val="Normal"/>
    <w:rsid w:val="00057EA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68">
    <w:name w:val="xl68"/>
    <w:basedOn w:val="Normal"/>
    <w:rsid w:val="00057EA1"/>
    <w:pPr>
      <w:pBdr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69">
    <w:name w:val="xl69"/>
    <w:basedOn w:val="Normal"/>
    <w:rsid w:val="00057EA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0">
    <w:name w:val="xl70"/>
    <w:basedOn w:val="Normal"/>
    <w:rsid w:val="00057EA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t-BR"/>
    </w:rPr>
  </w:style>
  <w:style w:type="paragraph" w:customStyle="1" w:styleId="xl71">
    <w:name w:val="xl71"/>
    <w:basedOn w:val="Normal"/>
    <w:rsid w:val="00057EA1"/>
    <w:pPr>
      <w:pBdr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t-BR"/>
    </w:rPr>
  </w:style>
  <w:style w:type="paragraph" w:customStyle="1" w:styleId="xl72">
    <w:name w:val="xl72"/>
    <w:basedOn w:val="Normal"/>
    <w:rsid w:val="00057EA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eastAsia="pt-BR"/>
    </w:rPr>
  </w:style>
  <w:style w:type="paragraph" w:customStyle="1" w:styleId="xl73">
    <w:name w:val="xl73"/>
    <w:basedOn w:val="Normal"/>
    <w:rsid w:val="00057EA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4">
    <w:name w:val="xl74"/>
    <w:basedOn w:val="Normal"/>
    <w:rsid w:val="00057EA1"/>
    <w:pPr>
      <w:pBdr>
        <w:top w:val="single" w:sz="8" w:space="0" w:color="auto"/>
        <w:bottom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5">
    <w:name w:val="xl75"/>
    <w:basedOn w:val="Normal"/>
    <w:rsid w:val="00057EA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6">
    <w:name w:val="xl76"/>
    <w:basedOn w:val="Normal"/>
    <w:rsid w:val="00057EA1"/>
    <w:pPr>
      <w:pBdr>
        <w:left w:val="single" w:sz="8" w:space="0" w:color="auto"/>
      </w:pBdr>
      <w:suppressAutoHyphens w:val="0"/>
      <w:spacing w:before="100" w:beforeAutospacing="1" w:after="100" w:afterAutospacing="1"/>
    </w:pPr>
    <w:rPr>
      <w:color w:val="auto"/>
      <w:sz w:val="20"/>
      <w:lang w:eastAsia="pt-BR"/>
    </w:rPr>
  </w:style>
  <w:style w:type="paragraph" w:customStyle="1" w:styleId="xl77">
    <w:name w:val="xl77"/>
    <w:basedOn w:val="Normal"/>
    <w:rsid w:val="00057EA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8">
    <w:name w:val="xl78"/>
    <w:basedOn w:val="Normal"/>
    <w:rsid w:val="00057EA1"/>
    <w:pPr>
      <w:pBdr>
        <w:left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79">
    <w:name w:val="xl79"/>
    <w:basedOn w:val="Normal"/>
    <w:rsid w:val="00057EA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80">
    <w:name w:val="xl80"/>
    <w:basedOn w:val="Normal"/>
    <w:rsid w:val="00057EA1"/>
    <w:pPr>
      <w:suppressAutoHyphens w:val="0"/>
      <w:spacing w:before="100" w:beforeAutospacing="1" w:after="100" w:afterAutospacing="1"/>
    </w:pPr>
    <w:rPr>
      <w:color w:val="auto"/>
      <w:sz w:val="24"/>
      <w:szCs w:val="24"/>
      <w:lang w:eastAsia="pt-BR"/>
    </w:rPr>
  </w:style>
  <w:style w:type="paragraph" w:customStyle="1" w:styleId="xl81">
    <w:name w:val="xl81"/>
    <w:basedOn w:val="Normal"/>
    <w:rsid w:val="00057EA1"/>
    <w:pPr>
      <w:pBdr>
        <w:bottom w:val="single" w:sz="8" w:space="0" w:color="auto"/>
      </w:pBdr>
      <w:suppressAutoHyphens w:val="0"/>
      <w:spacing w:before="100" w:beforeAutospacing="1" w:after="100" w:afterAutospacing="1"/>
    </w:pPr>
    <w:rPr>
      <w:color w:val="auto"/>
      <w:sz w:val="20"/>
      <w:lang w:eastAsia="pt-BR"/>
    </w:rPr>
  </w:style>
  <w:style w:type="paragraph" w:customStyle="1" w:styleId="xl82">
    <w:name w:val="xl82"/>
    <w:basedOn w:val="Normal"/>
    <w:rsid w:val="00057EA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83">
    <w:name w:val="xl83"/>
    <w:basedOn w:val="Normal"/>
    <w:rsid w:val="00057EA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84">
    <w:name w:val="xl84"/>
    <w:basedOn w:val="Normal"/>
    <w:rsid w:val="00057EA1"/>
    <w:pPr>
      <w:suppressAutoHyphens w:val="0"/>
      <w:spacing w:before="100" w:beforeAutospacing="1" w:after="100" w:afterAutospacing="1"/>
      <w:textAlignment w:val="center"/>
    </w:pPr>
    <w:rPr>
      <w:color w:val="auto"/>
      <w:sz w:val="20"/>
      <w:lang w:eastAsia="pt-BR"/>
    </w:rPr>
  </w:style>
  <w:style w:type="paragraph" w:customStyle="1" w:styleId="xl85">
    <w:name w:val="xl85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86">
    <w:name w:val="xl86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87">
    <w:name w:val="xl87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Arial" w:hAnsi="Arial" w:cs="Arial"/>
      <w:color w:val="auto"/>
      <w:sz w:val="20"/>
      <w:lang w:eastAsia="pt-BR"/>
    </w:rPr>
  </w:style>
  <w:style w:type="paragraph" w:customStyle="1" w:styleId="xl88">
    <w:name w:val="xl88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20"/>
      <w:lang w:eastAsia="pt-BR"/>
    </w:rPr>
  </w:style>
  <w:style w:type="paragraph" w:customStyle="1" w:styleId="xl89">
    <w:name w:val="xl89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  <w:lang w:eastAsia="pt-BR"/>
    </w:rPr>
  </w:style>
  <w:style w:type="paragraph" w:customStyle="1" w:styleId="xl90">
    <w:name w:val="xl90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20"/>
      <w:lang w:eastAsia="pt-BR"/>
    </w:rPr>
  </w:style>
  <w:style w:type="paragraph" w:customStyle="1" w:styleId="xl91">
    <w:name w:val="xl91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92">
    <w:name w:val="xl92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93">
    <w:name w:val="xl93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94">
    <w:name w:val="xl94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pt-BR"/>
    </w:rPr>
  </w:style>
  <w:style w:type="paragraph" w:customStyle="1" w:styleId="xl95">
    <w:name w:val="xl95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96">
    <w:name w:val="xl96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  <w:lang w:eastAsia="pt-BR"/>
    </w:rPr>
  </w:style>
  <w:style w:type="paragraph" w:customStyle="1" w:styleId="xl97">
    <w:name w:val="xl97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20"/>
      <w:lang w:eastAsia="pt-BR"/>
    </w:rPr>
  </w:style>
  <w:style w:type="paragraph" w:customStyle="1" w:styleId="xl98">
    <w:name w:val="xl98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Arial" w:hAnsi="Arial" w:cs="Arial"/>
      <w:color w:val="auto"/>
      <w:sz w:val="20"/>
      <w:lang w:eastAsia="pt-BR"/>
    </w:rPr>
  </w:style>
  <w:style w:type="paragraph" w:customStyle="1" w:styleId="xl99">
    <w:name w:val="xl99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100">
    <w:name w:val="xl100"/>
    <w:basedOn w:val="Normal"/>
    <w:rsid w:val="00057E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pt-BR"/>
    </w:rPr>
  </w:style>
  <w:style w:type="paragraph" w:customStyle="1" w:styleId="xl101">
    <w:name w:val="xl101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color w:val="auto"/>
      <w:sz w:val="24"/>
      <w:szCs w:val="24"/>
      <w:lang w:eastAsia="pt-BR"/>
    </w:rPr>
  </w:style>
  <w:style w:type="paragraph" w:customStyle="1" w:styleId="xl102">
    <w:name w:val="xl102"/>
    <w:basedOn w:val="Normal"/>
    <w:rsid w:val="00057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auto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3340E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zh-CN"/>
    </w:rPr>
  </w:style>
  <w:style w:type="character" w:customStyle="1" w:styleId="Ttulo5Char">
    <w:name w:val="Título 5 Char"/>
    <w:basedOn w:val="Fontepargpadro"/>
    <w:link w:val="Ttulo5"/>
    <w:rsid w:val="0003340E"/>
    <w:rPr>
      <w:rFonts w:ascii="Times New Roman" w:eastAsia="SimSun" w:hAnsi="Times New Roman" w:cs="Times New Roman"/>
      <w:sz w:val="24"/>
      <w:szCs w:val="20"/>
      <w:lang w:eastAsia="zh-CN"/>
    </w:rPr>
  </w:style>
  <w:style w:type="character" w:styleId="Refdecomentrio">
    <w:name w:val="annotation reference"/>
    <w:uiPriority w:val="99"/>
    <w:unhideWhenUsed/>
    <w:rsid w:val="0003340E"/>
    <w:rPr>
      <w:sz w:val="16"/>
      <w:szCs w:val="16"/>
    </w:rPr>
  </w:style>
  <w:style w:type="character" w:styleId="Nmerodepgina">
    <w:name w:val="page number"/>
    <w:rsid w:val="0003340E"/>
  </w:style>
  <w:style w:type="paragraph" w:styleId="Lista">
    <w:name w:val="List"/>
    <w:basedOn w:val="Corpodetexto"/>
    <w:rsid w:val="0003340E"/>
    <w:rPr>
      <w:rFonts w:eastAsia="SimSun" w:cs="Mangal"/>
    </w:rPr>
  </w:style>
  <w:style w:type="character" w:customStyle="1" w:styleId="CorpodetextoChar1">
    <w:name w:val="Corpo de texto Char1"/>
    <w:rsid w:val="0003340E"/>
    <w:rPr>
      <w:sz w:val="24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3340E"/>
    <w:pPr>
      <w:suppressAutoHyphens w:val="0"/>
    </w:pPr>
    <w:rPr>
      <w:rFonts w:ascii="Ecofont_Spranq_eco_Sans" w:eastAsia="MS Mincho" w:hAnsi="Ecofont_Spranq_eco_Sans" w:cs="Tahoma"/>
      <w:color w:val="auto"/>
      <w:sz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3340E"/>
    <w:rPr>
      <w:rFonts w:ascii="Ecofont_Spranq_eco_Sans" w:eastAsia="MS Mincho" w:hAnsi="Ecofont_Spranq_eco_Sans" w:cs="Tahoma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03340E"/>
    <w:pPr>
      <w:spacing w:after="120" w:line="480" w:lineRule="auto"/>
      <w:ind w:left="283"/>
    </w:pPr>
    <w:rPr>
      <w:rFonts w:eastAsia="SimSun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03340E"/>
    <w:rPr>
      <w:rFonts w:ascii="Times New Roman" w:eastAsia="SimSun" w:hAnsi="Times New Roman" w:cs="Times New Roman"/>
      <w:color w:val="000000"/>
      <w:sz w:val="26"/>
      <w:szCs w:val="20"/>
      <w:lang w:eastAsia="zh-CN"/>
    </w:rPr>
  </w:style>
  <w:style w:type="paragraph" w:styleId="Ttulo">
    <w:name w:val="Title"/>
    <w:basedOn w:val="Normal"/>
    <w:link w:val="TtuloChar"/>
    <w:qFormat/>
    <w:rsid w:val="0003340E"/>
    <w:pPr>
      <w:suppressAutoHyphens w:val="0"/>
      <w:jc w:val="center"/>
    </w:pPr>
    <w:rPr>
      <w:rFonts w:eastAsia="SimSun"/>
      <w:color w:val="000080"/>
      <w:sz w:val="56"/>
    </w:rPr>
  </w:style>
  <w:style w:type="character" w:customStyle="1" w:styleId="TtuloChar">
    <w:name w:val="Título Char"/>
    <w:basedOn w:val="Fontepargpadro"/>
    <w:link w:val="Ttulo"/>
    <w:rsid w:val="0003340E"/>
    <w:rPr>
      <w:rFonts w:ascii="Times New Roman" w:eastAsia="SimSun" w:hAnsi="Times New Roman" w:cs="Times New Roman"/>
      <w:color w:val="000080"/>
      <w:sz w:val="5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03340E"/>
    <w:pPr>
      <w:suppressAutoHyphens w:val="0"/>
      <w:spacing w:before="100" w:beforeAutospacing="1" w:after="100" w:afterAutospacing="1"/>
    </w:pPr>
    <w:rPr>
      <w:rFonts w:eastAsia="SimSun"/>
      <w:color w:val="auto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03340E"/>
    <w:pPr>
      <w:suppressAutoHyphens/>
    </w:pPr>
    <w:rPr>
      <w:rFonts w:ascii="Times New Roman" w:eastAsia="Times New Roman" w:hAnsi="Times New Roman" w:cs="Times New Roman"/>
      <w:b/>
      <w:bCs/>
      <w:color w:val="000000"/>
      <w:lang w:eastAsia="zh-CN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03340E"/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styleId="Legenda">
    <w:name w:val="caption"/>
    <w:basedOn w:val="Normal"/>
    <w:qFormat/>
    <w:rsid w:val="0003340E"/>
    <w:pPr>
      <w:suppressLineNumbers/>
      <w:spacing w:before="120" w:after="120"/>
    </w:pPr>
    <w:rPr>
      <w:rFonts w:eastAsia="SimSun" w:cs="Mangal"/>
      <w:i/>
      <w:iCs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03340E"/>
    <w:pPr>
      <w:spacing w:after="120"/>
      <w:ind w:left="283"/>
    </w:pPr>
    <w:rPr>
      <w:rFonts w:eastAsia="SimSu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03340E"/>
    <w:rPr>
      <w:rFonts w:ascii="Times New Roman" w:eastAsia="SimSun" w:hAnsi="Times New Roman" w:cs="Times New Roman"/>
      <w:color w:val="000000"/>
      <w:sz w:val="16"/>
      <w:szCs w:val="16"/>
      <w:lang w:eastAsia="zh-CN"/>
    </w:rPr>
  </w:style>
  <w:style w:type="paragraph" w:styleId="Textodebalo">
    <w:name w:val="Balloon Text"/>
    <w:basedOn w:val="Normal"/>
    <w:link w:val="TextodebaloChar"/>
    <w:rsid w:val="0003340E"/>
    <w:rPr>
      <w:rFonts w:ascii="Tahoma" w:eastAsia="SimSun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3340E"/>
    <w:rPr>
      <w:rFonts w:ascii="Tahoma" w:eastAsia="SimSun" w:hAnsi="Tahoma" w:cs="Tahoma"/>
      <w:color w:val="000000"/>
      <w:sz w:val="16"/>
      <w:szCs w:val="16"/>
      <w:lang w:eastAsia="zh-CN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3340E"/>
    <w:pPr>
      <w:spacing w:after="120"/>
      <w:ind w:left="283"/>
    </w:pPr>
    <w:rPr>
      <w:rFonts w:eastAsia="SimSun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3340E"/>
    <w:rPr>
      <w:rFonts w:ascii="Times New Roman" w:eastAsia="SimSun" w:hAnsi="Times New Roman" w:cs="Times New Roman"/>
      <w:color w:val="000000"/>
      <w:sz w:val="26"/>
      <w:szCs w:val="20"/>
      <w:lang w:eastAsia="zh-CN"/>
    </w:rPr>
  </w:style>
  <w:style w:type="table" w:styleId="Tabelacomgrade">
    <w:name w:val="Table Grid"/>
    <w:basedOn w:val="Tabelanormal"/>
    <w:uiPriority w:val="39"/>
    <w:rsid w:val="000334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rsid w:val="0003340E"/>
  </w:style>
  <w:style w:type="character" w:customStyle="1" w:styleId="WW-Absatz-Standardschriftart">
    <w:name w:val="WW-Absatz-Standardschriftart"/>
    <w:rsid w:val="0003340E"/>
  </w:style>
  <w:style w:type="character" w:customStyle="1" w:styleId="WW8Num2z0">
    <w:name w:val="WW8Num2z0"/>
    <w:rsid w:val="0003340E"/>
    <w:rPr>
      <w:sz w:val="24"/>
    </w:rPr>
  </w:style>
  <w:style w:type="character" w:customStyle="1" w:styleId="Fontepargpadro1">
    <w:name w:val="Fonte parág. padrão1"/>
    <w:rsid w:val="0003340E"/>
  </w:style>
  <w:style w:type="paragraph" w:customStyle="1" w:styleId="Ttulo10">
    <w:name w:val="Título1"/>
    <w:basedOn w:val="Normal"/>
    <w:next w:val="Corpodetexto"/>
    <w:rsid w:val="0003340E"/>
    <w:pPr>
      <w:jc w:val="center"/>
    </w:pPr>
    <w:rPr>
      <w:rFonts w:eastAsia="SimSun"/>
      <w:color w:val="000080"/>
      <w:sz w:val="56"/>
    </w:rPr>
  </w:style>
  <w:style w:type="paragraph" w:customStyle="1" w:styleId="ndice">
    <w:name w:val="Índice"/>
    <w:basedOn w:val="Normal"/>
    <w:rsid w:val="0003340E"/>
    <w:pPr>
      <w:suppressLineNumbers/>
    </w:pPr>
    <w:rPr>
      <w:rFonts w:eastAsia="SimSun" w:cs="Mangal"/>
    </w:rPr>
  </w:style>
  <w:style w:type="paragraph" w:customStyle="1" w:styleId="Corpodetexto21">
    <w:name w:val="Corpo de texto 21"/>
    <w:basedOn w:val="Normal"/>
    <w:rsid w:val="0003340E"/>
    <w:pPr>
      <w:jc w:val="both"/>
    </w:pPr>
    <w:rPr>
      <w:rFonts w:eastAsia="SimSun"/>
      <w:color w:val="auto"/>
      <w:sz w:val="28"/>
    </w:rPr>
  </w:style>
  <w:style w:type="paragraph" w:customStyle="1" w:styleId="Corpodetexto22">
    <w:name w:val="Corpo de texto 22"/>
    <w:basedOn w:val="Normal"/>
    <w:rsid w:val="0003340E"/>
    <w:pPr>
      <w:jc w:val="both"/>
    </w:pPr>
    <w:rPr>
      <w:rFonts w:eastAsia="SimSun"/>
      <w:color w:val="auto"/>
      <w:kern w:val="1"/>
      <w:sz w:val="28"/>
    </w:rPr>
  </w:style>
  <w:style w:type="paragraph" w:customStyle="1" w:styleId="Contedodatabela">
    <w:name w:val="Conteúdo da tabela"/>
    <w:basedOn w:val="Normal"/>
    <w:rsid w:val="0003340E"/>
    <w:pPr>
      <w:suppressLineNumbers/>
    </w:pPr>
    <w:rPr>
      <w:rFonts w:eastAsia="SimSun"/>
    </w:rPr>
  </w:style>
  <w:style w:type="paragraph" w:customStyle="1" w:styleId="Ttulodetabela">
    <w:name w:val="Título de tabela"/>
    <w:basedOn w:val="Contedodatabela"/>
    <w:rsid w:val="0003340E"/>
    <w:pPr>
      <w:jc w:val="center"/>
    </w:pPr>
    <w:rPr>
      <w:b/>
      <w:bCs/>
    </w:rPr>
  </w:style>
  <w:style w:type="character" w:customStyle="1" w:styleId="TtuloChar1">
    <w:name w:val="Título Char1"/>
    <w:uiPriority w:val="10"/>
    <w:rsid w:val="0003340E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zh-CN"/>
    </w:rPr>
  </w:style>
  <w:style w:type="paragraph" w:styleId="SemEspaamento">
    <w:name w:val="No Spacing"/>
    <w:uiPriority w:val="1"/>
    <w:qFormat/>
    <w:rsid w:val="0003340E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6"/>
      <w:szCs w:val="20"/>
      <w:lang w:eastAsia="zh-CN"/>
    </w:rPr>
  </w:style>
  <w:style w:type="paragraph" w:customStyle="1" w:styleId="Nivel01">
    <w:name w:val="Nivel 01"/>
    <w:basedOn w:val="Ttulo1"/>
    <w:next w:val="Normal"/>
    <w:link w:val="Nivel01Char"/>
    <w:qFormat/>
    <w:rsid w:val="0003340E"/>
    <w:pPr>
      <w:keepLines/>
      <w:tabs>
        <w:tab w:val="left" w:pos="567"/>
      </w:tabs>
      <w:suppressAutoHyphens w:val="0"/>
      <w:spacing w:after="120" w:line="276" w:lineRule="auto"/>
      <w:jc w:val="both"/>
    </w:pPr>
    <w:rPr>
      <w:rFonts w:ascii="Verdana" w:hAnsi="Verdana" w:cs="Arial"/>
      <w:color w:val="auto"/>
      <w:kern w:val="0"/>
      <w:sz w:val="20"/>
      <w:szCs w:val="20"/>
      <w:lang w:eastAsia="pt-BR"/>
    </w:rPr>
  </w:style>
  <w:style w:type="character" w:customStyle="1" w:styleId="Nivel01Char">
    <w:name w:val="Nivel 01 Char"/>
    <w:link w:val="Nivel01"/>
    <w:rsid w:val="0003340E"/>
    <w:rPr>
      <w:rFonts w:ascii="Verdana" w:eastAsia="Times New Roman" w:hAnsi="Verdana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03340E"/>
    <w:pPr>
      <w:suppressAutoHyphens w:val="0"/>
      <w:spacing w:before="120" w:after="120" w:line="276" w:lineRule="auto"/>
      <w:jc w:val="both"/>
    </w:pPr>
    <w:rPr>
      <w:rFonts w:ascii="Arial" w:eastAsia="Arial" w:hAnsi="Arial" w:cs="Arial"/>
      <w:sz w:val="20"/>
      <w:lang w:eastAsia="pt-BR"/>
    </w:rPr>
  </w:style>
  <w:style w:type="character" w:customStyle="1" w:styleId="Nivel2Char">
    <w:name w:val="Nivel 2 Char"/>
    <w:link w:val="Nivel2"/>
    <w:locked/>
    <w:rsid w:val="0003340E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3340E"/>
    <w:pPr>
      <w:suppressAutoHyphens w:val="0"/>
      <w:spacing w:before="120" w:after="120"/>
      <w:jc w:val="both"/>
    </w:pPr>
    <w:rPr>
      <w:rFonts w:ascii="Verdana" w:eastAsia="MS Mincho" w:hAnsi="Verdana" w:cs="Arial"/>
      <w:sz w:val="20"/>
      <w:lang w:eastAsia="pt-BR"/>
    </w:rPr>
  </w:style>
  <w:style w:type="character" w:customStyle="1" w:styleId="Nivel3Char">
    <w:name w:val="Nivel 3 Char"/>
    <w:link w:val="Nivel3"/>
    <w:rsid w:val="0003340E"/>
    <w:rPr>
      <w:rFonts w:ascii="Verdana" w:eastAsia="MS Mincho" w:hAnsi="Verdan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3340E"/>
    <w:rPr>
      <w:color w:val="auto"/>
    </w:rPr>
  </w:style>
  <w:style w:type="character" w:customStyle="1" w:styleId="Nivel4Char">
    <w:name w:val="Nivel 4 Char"/>
    <w:link w:val="Nivel4"/>
    <w:rsid w:val="0003340E"/>
    <w:rPr>
      <w:rFonts w:ascii="Verdana" w:eastAsia="MS Mincho" w:hAnsi="Verdana" w:cs="Arial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03340E"/>
    <w:pPr>
      <w:numPr>
        <w:ilvl w:val="4"/>
        <w:numId w:val="1"/>
      </w:numPr>
      <w:ind w:left="851" w:firstLine="0"/>
    </w:pPr>
  </w:style>
  <w:style w:type="paragraph" w:customStyle="1" w:styleId="Nvel1-SemNum">
    <w:name w:val="Nível 1-Sem Num"/>
    <w:basedOn w:val="Nivel01"/>
    <w:link w:val="Nvel1-SemNumChar"/>
    <w:qFormat/>
    <w:rsid w:val="0003340E"/>
    <w:pPr>
      <w:outlineLvl w:val="1"/>
    </w:pPr>
    <w:rPr>
      <w:b w:val="0"/>
    </w:rPr>
  </w:style>
  <w:style w:type="character" w:customStyle="1" w:styleId="Nvel1-SemNumChar">
    <w:name w:val="Nível 1-Sem Num Char"/>
    <w:link w:val="Nvel1-SemNum"/>
    <w:rsid w:val="0003340E"/>
    <w:rPr>
      <w:rFonts w:ascii="Verdana" w:eastAsia="Times New Roman" w:hAnsi="Verdana" w:cs="Arial"/>
      <w:b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03340E"/>
    <w:pPr>
      <w:numPr>
        <w:ilvl w:val="1"/>
        <w:numId w:val="2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3340E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CabealhoChar1">
    <w:name w:val="Cabeçalho Char1"/>
    <w:uiPriority w:val="99"/>
    <w:rsid w:val="0003340E"/>
    <w:rPr>
      <w:rFonts w:ascii="Times New Roman" w:eastAsia="Times New Roman" w:hAnsi="Times New Roman" w:cs="Times New Roman"/>
      <w:color w:val="000000"/>
      <w:sz w:val="26"/>
      <w:szCs w:val="20"/>
      <w:lang w:eastAsia="zh-CN"/>
    </w:rPr>
  </w:style>
  <w:style w:type="character" w:customStyle="1" w:styleId="RodapChar1">
    <w:name w:val="Rodapé Char1"/>
    <w:uiPriority w:val="99"/>
    <w:rsid w:val="0003340E"/>
    <w:rPr>
      <w:rFonts w:ascii="Times New Roman" w:eastAsia="Times New Roman" w:hAnsi="Times New Roman" w:cs="Times New Roman"/>
      <w:color w:val="000000"/>
      <w:sz w:val="26"/>
      <w:szCs w:val="20"/>
      <w:lang w:eastAsia="zh-CN"/>
    </w:rPr>
  </w:style>
  <w:style w:type="character" w:customStyle="1" w:styleId="TextodebaloChar1">
    <w:name w:val="Texto de balão Char1"/>
    <w:uiPriority w:val="99"/>
    <w:rsid w:val="0003340E"/>
    <w:rPr>
      <w:rFonts w:ascii="Tahoma" w:eastAsia="Times New Roman" w:hAnsi="Tahoma" w:cs="Tahoma"/>
      <w:color w:val="000000"/>
      <w:sz w:val="16"/>
      <w:szCs w:val="16"/>
      <w:lang w:eastAsia="zh-CN"/>
    </w:rPr>
  </w:style>
  <w:style w:type="table" w:customStyle="1" w:styleId="Tabelacomgrade1">
    <w:name w:val="Tabela com grade1"/>
    <w:basedOn w:val="Tabelanormal"/>
    <w:uiPriority w:val="59"/>
    <w:rsid w:val="000334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next w:val="Normal"/>
    <w:link w:val="Nivel1Char"/>
    <w:qFormat/>
    <w:rsid w:val="0003340E"/>
    <w:pPr>
      <w:keepLines/>
      <w:suppressAutoHyphens w:val="0"/>
      <w:spacing w:before="480" w:after="120" w:line="276" w:lineRule="auto"/>
      <w:ind w:left="357" w:hanging="357"/>
      <w:jc w:val="both"/>
    </w:pPr>
    <w:rPr>
      <w:rFonts w:ascii="Arial" w:hAnsi="Arial"/>
      <w:bCs w:val="0"/>
      <w:kern w:val="0"/>
      <w:sz w:val="20"/>
      <w:szCs w:val="20"/>
    </w:rPr>
  </w:style>
  <w:style w:type="character" w:customStyle="1" w:styleId="Nivel1Char">
    <w:name w:val="Nivel1 Char"/>
    <w:link w:val="Nivel1"/>
    <w:rsid w:val="0003340E"/>
    <w:rPr>
      <w:rFonts w:ascii="Arial" w:eastAsia="Times New Roman" w:hAnsi="Arial" w:cs="Times New Roman"/>
      <w:b/>
      <w:color w:val="000000"/>
      <w:sz w:val="20"/>
      <w:szCs w:val="20"/>
      <w:lang w:eastAsia="zh-CN"/>
    </w:rPr>
  </w:style>
  <w:style w:type="paragraph" w:customStyle="1" w:styleId="font5">
    <w:name w:val="font5"/>
    <w:basedOn w:val="Normal"/>
    <w:rsid w:val="0003340E"/>
    <w:pPr>
      <w:suppressAutoHyphens w:val="0"/>
      <w:spacing w:before="100" w:beforeAutospacing="1" w:after="100" w:afterAutospacing="1"/>
    </w:pPr>
    <w:rPr>
      <w:rFonts w:ascii="Verdana" w:eastAsia="SimSun" w:hAnsi="Verdana"/>
      <w:sz w:val="20"/>
      <w:lang w:eastAsia="pt-BR"/>
    </w:rPr>
  </w:style>
  <w:style w:type="paragraph" w:customStyle="1" w:styleId="font6">
    <w:name w:val="font6"/>
    <w:basedOn w:val="Normal"/>
    <w:rsid w:val="0003340E"/>
    <w:pPr>
      <w:suppressAutoHyphens w:val="0"/>
      <w:spacing w:before="100" w:beforeAutospacing="1" w:after="100" w:afterAutospacing="1"/>
    </w:pPr>
    <w:rPr>
      <w:rFonts w:ascii="Verdana" w:eastAsia="SimSun" w:hAnsi="Verdana"/>
      <w:color w:val="FF0000"/>
      <w:sz w:val="20"/>
      <w:lang w:eastAsia="pt-BR"/>
    </w:rPr>
  </w:style>
  <w:style w:type="paragraph" w:customStyle="1" w:styleId="xl103">
    <w:name w:val="xl103"/>
    <w:basedOn w:val="Normal"/>
    <w:rsid w:val="0003340E"/>
    <w:pPr>
      <w:pBdr>
        <w:left w:val="single" w:sz="4" w:space="0" w:color="auto"/>
        <w:right w:val="single" w:sz="4" w:space="0" w:color="auto"/>
      </w:pBdr>
      <w:shd w:val="clear" w:color="000000" w:fill="9BC2E6"/>
      <w:suppressAutoHyphens w:val="0"/>
      <w:spacing w:before="100" w:beforeAutospacing="1" w:after="100" w:afterAutospacing="1"/>
      <w:jc w:val="center"/>
      <w:textAlignment w:val="center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4">
    <w:name w:val="xl104"/>
    <w:basedOn w:val="Normal"/>
    <w:rsid w:val="000334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5">
    <w:name w:val="xl105"/>
    <w:basedOn w:val="Normal"/>
    <w:rsid w:val="000334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uppressAutoHyphens w:val="0"/>
      <w:spacing w:before="100" w:beforeAutospacing="1" w:after="100" w:afterAutospacing="1"/>
      <w:jc w:val="right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6">
    <w:name w:val="xl106"/>
    <w:basedOn w:val="Normal"/>
    <w:rsid w:val="0003340E"/>
    <w:pPr>
      <w:pBdr>
        <w:top w:val="single" w:sz="4" w:space="0" w:color="auto"/>
        <w:bottom w:val="single" w:sz="4" w:space="0" w:color="auto"/>
      </w:pBdr>
      <w:shd w:val="clear" w:color="000000" w:fill="FFD966"/>
      <w:suppressAutoHyphens w:val="0"/>
      <w:spacing w:before="100" w:beforeAutospacing="1" w:after="100" w:afterAutospacing="1"/>
      <w:jc w:val="right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7">
    <w:name w:val="xl107"/>
    <w:basedOn w:val="Normal"/>
    <w:rsid w:val="000334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uppressAutoHyphens w:val="0"/>
      <w:spacing w:before="100" w:beforeAutospacing="1" w:after="100" w:afterAutospacing="1"/>
      <w:jc w:val="right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8">
    <w:name w:val="xl108"/>
    <w:basedOn w:val="Normal"/>
    <w:rsid w:val="00033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uppressAutoHyphens w:val="0"/>
      <w:spacing w:before="100" w:beforeAutospacing="1" w:after="100" w:afterAutospacing="1"/>
      <w:jc w:val="right"/>
    </w:pPr>
    <w:rPr>
      <w:rFonts w:ascii="Verdana" w:eastAsia="SimSun" w:hAnsi="Verdana"/>
      <w:b/>
      <w:bCs/>
      <w:color w:val="auto"/>
      <w:sz w:val="20"/>
      <w:lang w:eastAsia="pt-BR"/>
    </w:rPr>
  </w:style>
  <w:style w:type="paragraph" w:customStyle="1" w:styleId="xl109">
    <w:name w:val="xl109"/>
    <w:basedOn w:val="Normal"/>
    <w:rsid w:val="00033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eastAsia="SimSun" w:hAnsi="Arial" w:cs="Arial"/>
      <w:color w:val="auto"/>
      <w:sz w:val="20"/>
      <w:lang w:eastAsia="pt-BR"/>
    </w:rPr>
  </w:style>
  <w:style w:type="table" w:customStyle="1" w:styleId="Tabelacomgrade2">
    <w:name w:val="Tabela com grade2"/>
    <w:basedOn w:val="Tabelanormal"/>
    <w:uiPriority w:val="59"/>
    <w:rsid w:val="000334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3630</Words>
  <Characters>19604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Rodolpho</dc:creator>
  <cp:keywords/>
  <dc:description/>
  <cp:lastModifiedBy>Rodolpho</cp:lastModifiedBy>
  <cp:revision>40</cp:revision>
  <dcterms:created xsi:type="dcterms:W3CDTF">2025-04-01T20:24:00Z</dcterms:created>
  <dcterms:modified xsi:type="dcterms:W3CDTF">2025-08-12T14:03:00Z</dcterms:modified>
</cp:coreProperties>
</file>